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5C" w:rsidRDefault="00AD195C" w:rsidP="00AD195C">
      <w:pPr>
        <w:ind w:firstLine="708"/>
        <w:jc w:val="center"/>
        <w:rPr>
          <w:b/>
          <w:smallCaps/>
          <w:sz w:val="28"/>
          <w:szCs w:val="28"/>
        </w:rPr>
      </w:pPr>
      <w:bookmarkStart w:id="0" w:name="_GoBack"/>
      <w:bookmarkEnd w:id="0"/>
      <w:r w:rsidRPr="00297E5C">
        <w:rPr>
          <w:b/>
          <w:smallCaps/>
          <w:sz w:val="28"/>
          <w:szCs w:val="28"/>
        </w:rPr>
        <w:t>Услуги в сфере культуры</w:t>
      </w:r>
    </w:p>
    <w:p w:rsidR="00AD195C" w:rsidRDefault="00AD195C" w:rsidP="00AD195C">
      <w:pPr>
        <w:ind w:firstLine="708"/>
        <w:jc w:val="center"/>
        <w:rPr>
          <w:sz w:val="28"/>
          <w:szCs w:val="28"/>
        </w:rPr>
      </w:pPr>
    </w:p>
    <w:p w:rsidR="00AD195C" w:rsidRPr="00AD195C" w:rsidRDefault="00AD195C" w:rsidP="00AD195C">
      <w:pPr>
        <w:ind w:firstLine="708"/>
        <w:jc w:val="both"/>
        <w:rPr>
          <w:sz w:val="28"/>
          <w:szCs w:val="28"/>
        </w:rPr>
      </w:pPr>
      <w:r w:rsidRPr="00AD195C">
        <w:rPr>
          <w:sz w:val="28"/>
          <w:szCs w:val="28"/>
        </w:rPr>
        <w:t>Исследование</w:t>
      </w:r>
      <w:r w:rsidR="00A957B3">
        <w:rPr>
          <w:sz w:val="28"/>
          <w:szCs w:val="28"/>
        </w:rPr>
        <w:t xml:space="preserve"> </w:t>
      </w:r>
      <w:r w:rsidR="00A957B3" w:rsidRPr="00A957B3">
        <w:rPr>
          <w:b/>
          <w:bCs/>
          <w:sz w:val="28"/>
          <w:szCs w:val="28"/>
        </w:rPr>
        <w:t>«</w:t>
      </w:r>
      <w:r w:rsidR="00A957B3" w:rsidRPr="00A957B3">
        <w:rPr>
          <w:b/>
          <w:sz w:val="28"/>
          <w:szCs w:val="28"/>
        </w:rPr>
        <w:t>Удовлетворенность населения города муниципальными услугами</w:t>
      </w:r>
      <w:r w:rsidR="00A957B3" w:rsidRPr="00A957B3">
        <w:rPr>
          <w:b/>
          <w:bCs/>
          <w:sz w:val="28"/>
          <w:szCs w:val="28"/>
        </w:rPr>
        <w:t>»</w:t>
      </w:r>
      <w:r w:rsidR="00A957B3">
        <w:rPr>
          <w:b/>
          <w:bCs/>
          <w:sz w:val="28"/>
          <w:szCs w:val="28"/>
        </w:rPr>
        <w:t xml:space="preserve"> </w:t>
      </w:r>
      <w:r w:rsidRPr="00AD195C">
        <w:rPr>
          <w:sz w:val="28"/>
          <w:szCs w:val="28"/>
        </w:rPr>
        <w:t>проводилось отделом анализа общественного мнения управления по взаимодействию со средствами массовой информации администрации города Нижневартовска в декабре 2018 года. Всего опрошено 270 респондентов.</w:t>
      </w:r>
    </w:p>
    <w:p w:rsidR="00AD195C" w:rsidRDefault="00AD195C" w:rsidP="00AD195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И</w:t>
      </w:r>
      <w:r w:rsidRPr="00F07411">
        <w:rPr>
          <w:sz w:val="28"/>
          <w:szCs w:val="28"/>
        </w:rPr>
        <w:t>тог</w:t>
      </w:r>
      <w:r>
        <w:rPr>
          <w:sz w:val="28"/>
          <w:szCs w:val="28"/>
        </w:rPr>
        <w:t>и</w:t>
      </w:r>
      <w:r w:rsidRPr="00F07411">
        <w:rPr>
          <w:sz w:val="28"/>
          <w:szCs w:val="28"/>
        </w:rPr>
        <w:t xml:space="preserve"> опроса</w:t>
      </w:r>
      <w:r>
        <w:rPr>
          <w:sz w:val="28"/>
          <w:szCs w:val="28"/>
        </w:rPr>
        <w:t xml:space="preserve"> показали, что доступность и качество услуг в сфере культуры города остались на прежнем высоком уровне. Положительная динамика наблюдается в оценках населением города качества услуг конкретных учреждений культуры города. </w:t>
      </w:r>
    </w:p>
    <w:p w:rsidR="00AD195C" w:rsidRPr="0015389E" w:rsidRDefault="00AD195C" w:rsidP="00AD195C">
      <w:pPr>
        <w:ind w:firstLine="708"/>
        <w:jc w:val="both"/>
        <w:rPr>
          <w:sz w:val="28"/>
          <w:szCs w:val="28"/>
        </w:rPr>
      </w:pPr>
      <w:r w:rsidRPr="00595981">
        <w:rPr>
          <w:sz w:val="28"/>
          <w:szCs w:val="28"/>
        </w:rPr>
        <w:t>Что касается</w:t>
      </w:r>
      <w:r>
        <w:rPr>
          <w:b/>
          <w:sz w:val="28"/>
          <w:szCs w:val="28"/>
        </w:rPr>
        <w:t xml:space="preserve"> д</w:t>
      </w:r>
      <w:r w:rsidRPr="0015389E">
        <w:rPr>
          <w:b/>
          <w:sz w:val="28"/>
          <w:szCs w:val="28"/>
        </w:rPr>
        <w:t>оступност</w:t>
      </w:r>
      <w:r>
        <w:rPr>
          <w:b/>
          <w:sz w:val="28"/>
          <w:szCs w:val="28"/>
        </w:rPr>
        <w:t>и</w:t>
      </w:r>
      <w:r w:rsidRPr="0015389E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, то, по-прежнему, показатель превышает восемьдесят процентов </w:t>
      </w:r>
      <w:r w:rsidRPr="0015389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5389E">
        <w:rPr>
          <w:sz w:val="28"/>
          <w:szCs w:val="28"/>
        </w:rPr>
        <w:t>83,3% (в 2017 году – 83,9%). 6,7% опрошенных отметили, что эти услуги им недоступны</w:t>
      </w:r>
      <w:r>
        <w:rPr>
          <w:sz w:val="28"/>
          <w:szCs w:val="28"/>
        </w:rPr>
        <w:t xml:space="preserve"> </w:t>
      </w:r>
      <w:r w:rsidRPr="0015389E">
        <w:rPr>
          <w:sz w:val="28"/>
          <w:szCs w:val="28"/>
        </w:rPr>
        <w:t xml:space="preserve">(в 2017 году –3,9%). </w:t>
      </w:r>
      <w:r>
        <w:rPr>
          <w:sz w:val="28"/>
          <w:szCs w:val="28"/>
        </w:rPr>
        <w:t>Более подробно на рис. 19.</w:t>
      </w:r>
    </w:p>
    <w:p w:rsidR="00AD195C" w:rsidRPr="00C86B2D" w:rsidRDefault="00AD195C" w:rsidP="00AD195C">
      <w:pPr>
        <w:ind w:firstLine="708"/>
        <w:jc w:val="both"/>
        <w:rPr>
          <w:color w:val="FF0000"/>
          <w:sz w:val="28"/>
          <w:szCs w:val="28"/>
        </w:rPr>
      </w:pPr>
    </w:p>
    <w:p w:rsidR="00AD195C" w:rsidRPr="00C86B2D" w:rsidRDefault="00AD195C" w:rsidP="00AD195C">
      <w:pPr>
        <w:ind w:firstLine="708"/>
        <w:jc w:val="both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123C2C09" wp14:editId="29721F9A">
            <wp:extent cx="5305425" cy="2400300"/>
            <wp:effectExtent l="0" t="0" r="9525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D195C" w:rsidRPr="00297E5C" w:rsidRDefault="00AD195C" w:rsidP="00AD195C">
      <w:pPr>
        <w:jc w:val="both"/>
        <w:rPr>
          <w:i/>
          <w:sz w:val="28"/>
          <w:szCs w:val="28"/>
        </w:rPr>
      </w:pPr>
      <w:r w:rsidRPr="00297E5C">
        <w:rPr>
          <w:b/>
          <w:i/>
          <w:sz w:val="28"/>
          <w:szCs w:val="28"/>
        </w:rPr>
        <w:t>Рис.19. Сравнительное распределение ответов респондентов на вопрос «Н</w:t>
      </w:r>
      <w:r w:rsidRPr="00297E5C">
        <w:rPr>
          <w:b/>
          <w:i/>
          <w:iCs/>
          <w:sz w:val="28"/>
          <w:szCs w:val="28"/>
        </w:rPr>
        <w:t>асколько доступны в Нижневартовске</w:t>
      </w:r>
      <w:r w:rsidRPr="00297E5C">
        <w:rPr>
          <w:b/>
          <w:bCs/>
          <w:i/>
          <w:iCs/>
          <w:sz w:val="28"/>
          <w:szCs w:val="28"/>
        </w:rPr>
        <w:t xml:space="preserve"> услуги в сфере культуры?</w:t>
      </w:r>
      <w:r w:rsidRPr="00297E5C">
        <w:rPr>
          <w:b/>
          <w:i/>
          <w:sz w:val="28"/>
          <w:szCs w:val="28"/>
        </w:rPr>
        <w:t>» за 2017-2018 гг. (%)</w:t>
      </w:r>
    </w:p>
    <w:p w:rsidR="00AD195C" w:rsidRDefault="00AD195C" w:rsidP="00AD195C">
      <w:pPr>
        <w:ind w:firstLine="708"/>
        <w:jc w:val="both"/>
        <w:rPr>
          <w:sz w:val="28"/>
          <w:szCs w:val="28"/>
        </w:rPr>
      </w:pPr>
    </w:p>
    <w:p w:rsidR="00AD195C" w:rsidRPr="008A05BA" w:rsidRDefault="00AD195C" w:rsidP="00AD19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Pr="008A05BA">
        <w:rPr>
          <w:sz w:val="28"/>
          <w:szCs w:val="28"/>
        </w:rPr>
        <w:t xml:space="preserve">одавляющее большинство опрошенных горожан удовлетворены </w:t>
      </w:r>
      <w:r w:rsidRPr="008A05BA">
        <w:rPr>
          <w:b/>
          <w:sz w:val="28"/>
          <w:szCs w:val="28"/>
        </w:rPr>
        <w:t>качеством услуг</w:t>
      </w:r>
      <w:r w:rsidRPr="008A05BA">
        <w:rPr>
          <w:sz w:val="28"/>
          <w:szCs w:val="28"/>
        </w:rPr>
        <w:t>, предоставляемых городскими учреждениями культуры – 80,0% (в 2017 году – 80,7%). По сравнению с прошлым годом показатель остался на прежнем уровне</w:t>
      </w:r>
      <w:r>
        <w:rPr>
          <w:sz w:val="28"/>
          <w:szCs w:val="28"/>
        </w:rPr>
        <w:t xml:space="preserve"> (фиксируемые изменения находятся в пределах статистической погрешности)</w:t>
      </w:r>
      <w:r w:rsidRPr="008A05BA">
        <w:rPr>
          <w:sz w:val="28"/>
          <w:szCs w:val="28"/>
        </w:rPr>
        <w:t xml:space="preserve">. </w:t>
      </w:r>
    </w:p>
    <w:p w:rsidR="00AD195C" w:rsidRDefault="00AD195C" w:rsidP="00AD195C">
      <w:pPr>
        <w:ind w:firstLine="708"/>
        <w:jc w:val="both"/>
        <w:rPr>
          <w:sz w:val="28"/>
          <w:szCs w:val="28"/>
        </w:rPr>
      </w:pPr>
      <w:r w:rsidRPr="008A05BA">
        <w:rPr>
          <w:sz w:val="28"/>
          <w:szCs w:val="28"/>
        </w:rPr>
        <w:t xml:space="preserve">5,9% </w:t>
      </w:r>
      <w:r>
        <w:rPr>
          <w:sz w:val="28"/>
          <w:szCs w:val="28"/>
        </w:rPr>
        <w:t>участников опроса</w:t>
      </w:r>
      <w:r w:rsidRPr="008A05BA">
        <w:rPr>
          <w:sz w:val="28"/>
          <w:szCs w:val="28"/>
        </w:rPr>
        <w:t xml:space="preserve"> ответили, что они не удовлетворены качеством услуг в сфере культуры города</w:t>
      </w:r>
      <w:r>
        <w:rPr>
          <w:sz w:val="28"/>
          <w:szCs w:val="28"/>
        </w:rPr>
        <w:t>. Респонденты отметили, что им не хватает бесплатных театров и спектаклей, указали на недостаток информации, сложность с тем, чтобы попасть на мероприятия</w:t>
      </w:r>
      <w:r w:rsidRPr="008A05BA">
        <w:rPr>
          <w:sz w:val="28"/>
          <w:szCs w:val="28"/>
        </w:rPr>
        <w:t xml:space="preserve"> (ответы респондентов </w:t>
      </w:r>
      <w:r>
        <w:rPr>
          <w:sz w:val="28"/>
          <w:szCs w:val="28"/>
        </w:rPr>
        <w:t xml:space="preserve">представлены </w:t>
      </w:r>
      <w:r w:rsidRPr="008A05BA">
        <w:rPr>
          <w:sz w:val="28"/>
          <w:szCs w:val="28"/>
        </w:rPr>
        <w:t>ниже</w:t>
      </w:r>
      <w:r>
        <w:rPr>
          <w:sz w:val="28"/>
          <w:szCs w:val="28"/>
        </w:rPr>
        <w:t xml:space="preserve">). </w:t>
      </w:r>
      <w:r w:rsidRPr="00297E5C">
        <w:rPr>
          <w:sz w:val="28"/>
          <w:szCs w:val="28"/>
        </w:rPr>
        <w:t>Подробно представлено на рисунках 20, 21.</w:t>
      </w:r>
    </w:p>
    <w:p w:rsidR="00AD195C" w:rsidRDefault="00AD195C" w:rsidP="00AD195C">
      <w:pPr>
        <w:ind w:firstLine="708"/>
        <w:jc w:val="both"/>
        <w:rPr>
          <w:sz w:val="28"/>
          <w:szCs w:val="28"/>
        </w:rPr>
      </w:pPr>
    </w:p>
    <w:p w:rsidR="00AD195C" w:rsidRDefault="00AD195C" w:rsidP="00AD195C">
      <w:pPr>
        <w:ind w:firstLine="708"/>
        <w:jc w:val="both"/>
        <w:rPr>
          <w:sz w:val="28"/>
          <w:szCs w:val="28"/>
        </w:rPr>
      </w:pPr>
    </w:p>
    <w:p w:rsidR="00AD195C" w:rsidRDefault="00AD195C" w:rsidP="00AD195C">
      <w:pPr>
        <w:ind w:firstLine="708"/>
        <w:jc w:val="both"/>
        <w:rPr>
          <w:sz w:val="28"/>
          <w:szCs w:val="28"/>
        </w:rPr>
      </w:pPr>
    </w:p>
    <w:p w:rsidR="00AD195C" w:rsidRDefault="00AD195C" w:rsidP="00AD195C">
      <w:pPr>
        <w:ind w:firstLine="708"/>
        <w:jc w:val="both"/>
        <w:rPr>
          <w:sz w:val="28"/>
          <w:szCs w:val="28"/>
        </w:rPr>
      </w:pPr>
    </w:p>
    <w:p w:rsidR="00AD195C" w:rsidRDefault="00AD195C" w:rsidP="00AD195C">
      <w:pPr>
        <w:ind w:firstLine="708"/>
        <w:jc w:val="both"/>
        <w:rPr>
          <w:sz w:val="28"/>
          <w:szCs w:val="28"/>
        </w:rPr>
      </w:pPr>
    </w:p>
    <w:p w:rsidR="00AD195C" w:rsidRPr="00297E5C" w:rsidRDefault="00AD195C" w:rsidP="00AD195C">
      <w:pPr>
        <w:ind w:firstLine="708"/>
        <w:jc w:val="both"/>
        <w:rPr>
          <w:sz w:val="28"/>
          <w:szCs w:val="28"/>
        </w:rPr>
      </w:pPr>
    </w:p>
    <w:p w:rsidR="00AD195C" w:rsidRPr="00C86B2D" w:rsidRDefault="00AD195C" w:rsidP="00AD195C">
      <w:pPr>
        <w:ind w:firstLine="426"/>
        <w:jc w:val="both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1A33119E" wp14:editId="3437967E">
            <wp:extent cx="5276850" cy="2743200"/>
            <wp:effectExtent l="0" t="0" r="0" b="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D195C" w:rsidRPr="00297E5C" w:rsidRDefault="00AD195C" w:rsidP="00AD195C">
      <w:pPr>
        <w:jc w:val="both"/>
        <w:rPr>
          <w:i/>
          <w:sz w:val="28"/>
          <w:szCs w:val="28"/>
        </w:rPr>
      </w:pPr>
      <w:r w:rsidRPr="00297E5C">
        <w:rPr>
          <w:b/>
          <w:i/>
          <w:sz w:val="28"/>
          <w:szCs w:val="28"/>
        </w:rPr>
        <w:t>Рис.20. Сравнительные ответы респондентов на вопрос «Удовлетворены ли Вы качеством услуг, предоставляемых</w:t>
      </w:r>
      <w:r w:rsidRPr="00297E5C">
        <w:rPr>
          <w:sz w:val="28"/>
          <w:szCs w:val="28"/>
        </w:rPr>
        <w:t xml:space="preserve"> </w:t>
      </w:r>
      <w:r w:rsidRPr="00297E5C">
        <w:rPr>
          <w:b/>
          <w:i/>
          <w:sz w:val="28"/>
          <w:szCs w:val="28"/>
        </w:rPr>
        <w:t>в сфере</w:t>
      </w:r>
      <w:r w:rsidRPr="00297E5C">
        <w:rPr>
          <w:sz w:val="28"/>
          <w:szCs w:val="28"/>
        </w:rPr>
        <w:t xml:space="preserve"> </w:t>
      </w:r>
      <w:r w:rsidRPr="00297E5C">
        <w:rPr>
          <w:b/>
          <w:i/>
          <w:sz w:val="28"/>
          <w:szCs w:val="28"/>
        </w:rPr>
        <w:t xml:space="preserve">культуры?» </w:t>
      </w:r>
      <w:r>
        <w:rPr>
          <w:b/>
          <w:i/>
          <w:sz w:val="28"/>
          <w:szCs w:val="28"/>
        </w:rPr>
        <w:t xml:space="preserve">за </w:t>
      </w:r>
      <w:r w:rsidRPr="00297E5C">
        <w:rPr>
          <w:b/>
          <w:i/>
          <w:sz w:val="28"/>
          <w:szCs w:val="28"/>
        </w:rPr>
        <w:t>2017-2018 гг. (%)</w:t>
      </w:r>
    </w:p>
    <w:p w:rsidR="00AD195C" w:rsidRPr="00C86B2D" w:rsidRDefault="00AD195C" w:rsidP="00AD195C">
      <w:pPr>
        <w:ind w:firstLine="708"/>
        <w:jc w:val="both"/>
        <w:rPr>
          <w:color w:val="FF0000"/>
          <w:sz w:val="28"/>
          <w:szCs w:val="28"/>
        </w:rPr>
      </w:pPr>
    </w:p>
    <w:p w:rsidR="00AD195C" w:rsidRPr="00C86B2D" w:rsidRDefault="00AD195C" w:rsidP="00AD195C">
      <w:pPr>
        <w:ind w:firstLine="567"/>
        <w:jc w:val="both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3952D2C" wp14:editId="1CF2E32D">
            <wp:extent cx="4829175" cy="2543175"/>
            <wp:effectExtent l="0" t="0" r="9525" b="9525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195C" w:rsidRPr="00297E5C" w:rsidRDefault="00AD195C" w:rsidP="00AD195C">
      <w:pPr>
        <w:jc w:val="both"/>
        <w:rPr>
          <w:i/>
          <w:sz w:val="28"/>
          <w:szCs w:val="28"/>
        </w:rPr>
      </w:pPr>
      <w:r w:rsidRPr="00297E5C">
        <w:rPr>
          <w:b/>
          <w:i/>
          <w:sz w:val="28"/>
          <w:szCs w:val="28"/>
        </w:rPr>
        <w:t>Рис.21. Динамика удовлетворенности качеством услуг в сфере культуры за 2015-2018 годы (%)</w:t>
      </w:r>
    </w:p>
    <w:p w:rsidR="00AD195C" w:rsidRDefault="00AD195C" w:rsidP="00AD195C">
      <w:pPr>
        <w:ind w:firstLine="708"/>
        <w:jc w:val="both"/>
        <w:rPr>
          <w:sz w:val="28"/>
          <w:szCs w:val="28"/>
        </w:rPr>
      </w:pPr>
    </w:p>
    <w:p w:rsidR="00AD195C" w:rsidRDefault="00AD195C" w:rsidP="00AD195C">
      <w:pPr>
        <w:ind w:firstLine="708"/>
        <w:jc w:val="both"/>
        <w:rPr>
          <w:sz w:val="28"/>
          <w:szCs w:val="28"/>
        </w:rPr>
      </w:pPr>
      <w:r w:rsidRPr="00A678A6">
        <w:rPr>
          <w:sz w:val="28"/>
          <w:szCs w:val="28"/>
        </w:rPr>
        <w:t>Отвечая на открытый вопрос о причинах неудовлетворенности качеством услуг</w:t>
      </w:r>
      <w:r w:rsidRPr="00A678A6">
        <w:rPr>
          <w:b/>
          <w:i/>
          <w:sz w:val="28"/>
          <w:szCs w:val="28"/>
        </w:rPr>
        <w:t xml:space="preserve"> </w:t>
      </w:r>
      <w:r w:rsidRPr="00A678A6">
        <w:rPr>
          <w:sz w:val="28"/>
          <w:szCs w:val="28"/>
        </w:rPr>
        <w:t xml:space="preserve">в сфере культуры, респонденты написали </w:t>
      </w:r>
      <w:r w:rsidRPr="00A678A6">
        <w:rPr>
          <w:i/>
          <w:sz w:val="28"/>
          <w:szCs w:val="28"/>
        </w:rPr>
        <w:t>(авторская стилистика сохранена)</w:t>
      </w:r>
      <w:r w:rsidRPr="00A678A6">
        <w:rPr>
          <w:sz w:val="28"/>
          <w:szCs w:val="28"/>
        </w:rPr>
        <w:t>:</w:t>
      </w:r>
    </w:p>
    <w:p w:rsidR="00AD195C" w:rsidRPr="00A678A6" w:rsidRDefault="00AD195C" w:rsidP="00AD195C">
      <w:pPr>
        <w:ind w:firstLine="708"/>
        <w:jc w:val="both"/>
        <w:rPr>
          <w:i/>
          <w:sz w:val="28"/>
          <w:szCs w:val="28"/>
        </w:rPr>
      </w:pPr>
    </w:p>
    <w:p w:rsidR="00AD195C" w:rsidRPr="008A05BA" w:rsidRDefault="00AD195C" w:rsidP="00AD195C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426"/>
        </w:tabs>
        <w:jc w:val="both"/>
        <w:rPr>
          <w:bCs/>
          <w:i/>
          <w:sz w:val="28"/>
          <w:szCs w:val="28"/>
        </w:rPr>
      </w:pPr>
      <w:r w:rsidRPr="008A05BA">
        <w:rPr>
          <w:bCs/>
          <w:i/>
          <w:sz w:val="28"/>
          <w:szCs w:val="28"/>
        </w:rPr>
        <w:t>мало театров бесплатн</w:t>
      </w:r>
      <w:r>
        <w:rPr>
          <w:bCs/>
          <w:i/>
          <w:sz w:val="28"/>
          <w:szCs w:val="28"/>
        </w:rPr>
        <w:t xml:space="preserve">ых, спектаклей, крупных оперных </w:t>
      </w:r>
      <w:r w:rsidRPr="008A05BA">
        <w:rPr>
          <w:bCs/>
          <w:i/>
          <w:sz w:val="28"/>
          <w:szCs w:val="28"/>
        </w:rPr>
        <w:t>выступлений, нет даже постоянного оркестра</w:t>
      </w:r>
    </w:p>
    <w:p w:rsidR="00AD195C" w:rsidRPr="008A05BA" w:rsidRDefault="00AD195C" w:rsidP="00AD195C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426"/>
        </w:tabs>
        <w:jc w:val="both"/>
        <w:rPr>
          <w:bCs/>
          <w:i/>
          <w:sz w:val="28"/>
          <w:szCs w:val="28"/>
        </w:rPr>
      </w:pPr>
      <w:r w:rsidRPr="008A05BA">
        <w:rPr>
          <w:bCs/>
          <w:i/>
          <w:sz w:val="28"/>
          <w:szCs w:val="28"/>
        </w:rPr>
        <w:t>мало информации о мероприятиях</w:t>
      </w:r>
    </w:p>
    <w:p w:rsidR="00AD195C" w:rsidRPr="008A05BA" w:rsidRDefault="00AD195C" w:rsidP="00AD195C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426"/>
        </w:tabs>
        <w:jc w:val="both"/>
        <w:rPr>
          <w:bCs/>
          <w:i/>
          <w:sz w:val="28"/>
          <w:szCs w:val="28"/>
        </w:rPr>
      </w:pPr>
      <w:r w:rsidRPr="008A05BA">
        <w:rPr>
          <w:bCs/>
          <w:i/>
          <w:sz w:val="28"/>
          <w:szCs w:val="28"/>
        </w:rPr>
        <w:t>тяжело попасть на мероприятия</w:t>
      </w:r>
    </w:p>
    <w:p w:rsidR="00AD195C" w:rsidRDefault="00AD195C" w:rsidP="00AD195C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D195C" w:rsidRPr="00A678A6" w:rsidRDefault="00AD195C" w:rsidP="00AD195C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678A6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опроса</w:t>
      </w:r>
      <w:r w:rsidRPr="00A678A6">
        <w:rPr>
          <w:sz w:val="28"/>
          <w:szCs w:val="28"/>
        </w:rPr>
        <w:t xml:space="preserve"> жителям города было предложено </w:t>
      </w:r>
      <w:r w:rsidRPr="00A678A6">
        <w:rPr>
          <w:b/>
          <w:sz w:val="28"/>
          <w:szCs w:val="28"/>
        </w:rPr>
        <w:t>оценить качество услуг основных учреждений культуры города</w:t>
      </w:r>
      <w:r w:rsidRPr="00A678A6">
        <w:rPr>
          <w:sz w:val="28"/>
          <w:szCs w:val="28"/>
        </w:rPr>
        <w:t xml:space="preserve">. </w:t>
      </w:r>
    </w:p>
    <w:p w:rsidR="00AD195C" w:rsidRPr="00291ECB" w:rsidRDefault="00AD195C" w:rsidP="00AD195C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C86B2D">
        <w:rPr>
          <w:color w:val="FF0000"/>
          <w:sz w:val="28"/>
          <w:szCs w:val="28"/>
        </w:rPr>
        <w:tab/>
      </w:r>
      <w:r w:rsidRPr="00A678A6">
        <w:rPr>
          <w:sz w:val="28"/>
          <w:szCs w:val="28"/>
        </w:rPr>
        <w:t>Качеством услуг, предоставляемых МБУ «Дворец искусств», довольны 85,9% респондентов. Это учреждение культуры города на протяжении всего мониторинга продолжает удерживать в рейтинге лидирующую позицию. На втором месте – ДК «Октябрь» (83,0%).</w:t>
      </w:r>
      <w:r w:rsidRPr="00C86B2D">
        <w:rPr>
          <w:color w:val="FF0000"/>
          <w:sz w:val="28"/>
          <w:szCs w:val="28"/>
        </w:rPr>
        <w:t xml:space="preserve"> </w:t>
      </w:r>
      <w:r w:rsidRPr="00A678A6">
        <w:rPr>
          <w:sz w:val="28"/>
          <w:szCs w:val="28"/>
        </w:rPr>
        <w:t>На третьем месте – «Центр национальных культур» (80,7%).</w:t>
      </w:r>
      <w:r w:rsidRPr="00C86B2D">
        <w:rPr>
          <w:color w:val="FF0000"/>
          <w:sz w:val="28"/>
          <w:szCs w:val="28"/>
        </w:rPr>
        <w:t xml:space="preserve"> </w:t>
      </w:r>
      <w:r w:rsidRPr="00A678A6">
        <w:rPr>
          <w:sz w:val="28"/>
          <w:szCs w:val="28"/>
        </w:rPr>
        <w:t xml:space="preserve">По сравнению с предыдущими замерами </w:t>
      </w:r>
      <w:r>
        <w:rPr>
          <w:sz w:val="28"/>
          <w:szCs w:val="28"/>
        </w:rPr>
        <w:t>удовлетворенность населения основными</w:t>
      </w:r>
      <w:r w:rsidRPr="00A678A6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ми</w:t>
      </w:r>
      <w:r w:rsidRPr="00A678A6">
        <w:rPr>
          <w:sz w:val="28"/>
          <w:szCs w:val="28"/>
        </w:rPr>
        <w:t xml:space="preserve"> культуры </w:t>
      </w:r>
      <w:r w:rsidRPr="00291ECB">
        <w:rPr>
          <w:sz w:val="28"/>
          <w:szCs w:val="28"/>
        </w:rPr>
        <w:t xml:space="preserve">города выросла.   </w:t>
      </w:r>
    </w:p>
    <w:p w:rsidR="00AD195C" w:rsidRPr="00C86B2D" w:rsidRDefault="00AD195C" w:rsidP="00AD195C">
      <w:pPr>
        <w:pStyle w:val="a3"/>
        <w:tabs>
          <w:tab w:val="left" w:pos="426"/>
        </w:tabs>
        <w:ind w:left="0"/>
        <w:jc w:val="both"/>
        <w:rPr>
          <w:color w:val="FF0000"/>
          <w:sz w:val="28"/>
          <w:szCs w:val="28"/>
        </w:rPr>
      </w:pPr>
      <w:r w:rsidRPr="00C86B2D">
        <w:rPr>
          <w:color w:val="FF0000"/>
          <w:sz w:val="28"/>
          <w:szCs w:val="28"/>
        </w:rPr>
        <w:tab/>
      </w:r>
    </w:p>
    <w:p w:rsidR="00AD195C" w:rsidRDefault="00AD195C" w:rsidP="00AD195C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7A467D">
        <w:rPr>
          <w:sz w:val="28"/>
          <w:szCs w:val="28"/>
        </w:rPr>
        <w:tab/>
        <w:t xml:space="preserve">Подробно уровень удовлетворенности в сравнении с прошлым годом представлен на рисунке 22 и в таблице </w:t>
      </w:r>
      <w:r>
        <w:rPr>
          <w:sz w:val="28"/>
          <w:szCs w:val="28"/>
        </w:rPr>
        <w:t>2</w:t>
      </w:r>
      <w:r w:rsidRPr="007A467D">
        <w:rPr>
          <w:sz w:val="28"/>
          <w:szCs w:val="28"/>
        </w:rPr>
        <w:t>.</w:t>
      </w:r>
    </w:p>
    <w:p w:rsidR="00AD195C" w:rsidRPr="007A467D" w:rsidRDefault="00AD195C" w:rsidP="00AD195C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</w:p>
    <w:p w:rsidR="00AD195C" w:rsidRPr="00C86B2D" w:rsidRDefault="00AD195C" w:rsidP="00AD195C">
      <w:pPr>
        <w:pStyle w:val="a3"/>
        <w:tabs>
          <w:tab w:val="left" w:pos="426"/>
        </w:tabs>
        <w:ind w:left="0" w:firstLine="567"/>
        <w:jc w:val="both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D02084B" wp14:editId="42050202">
            <wp:extent cx="5114925" cy="5353050"/>
            <wp:effectExtent l="0" t="0" r="9525" b="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D195C" w:rsidRPr="00C262E9" w:rsidRDefault="00AD195C" w:rsidP="00AD195C">
      <w:pPr>
        <w:jc w:val="both"/>
        <w:rPr>
          <w:b/>
          <w:i/>
          <w:sz w:val="28"/>
          <w:szCs w:val="28"/>
        </w:rPr>
      </w:pPr>
      <w:r w:rsidRPr="00C262E9">
        <w:rPr>
          <w:b/>
          <w:i/>
          <w:sz w:val="28"/>
          <w:szCs w:val="28"/>
        </w:rPr>
        <w:t>Рис.22. Удовлетворенность качеством услуг, предоставляемых</w:t>
      </w:r>
      <w:r w:rsidRPr="00C262E9">
        <w:rPr>
          <w:sz w:val="28"/>
          <w:szCs w:val="28"/>
        </w:rPr>
        <w:t xml:space="preserve"> </w:t>
      </w:r>
      <w:r w:rsidRPr="00C262E9">
        <w:rPr>
          <w:b/>
          <w:i/>
          <w:sz w:val="28"/>
          <w:szCs w:val="28"/>
        </w:rPr>
        <w:t>учреждениями культуры города за 2017-2018 гг. (%)</w:t>
      </w:r>
    </w:p>
    <w:p w:rsidR="00AD195C" w:rsidRDefault="00AD195C" w:rsidP="00AD195C">
      <w:pPr>
        <w:ind w:firstLine="708"/>
        <w:jc w:val="right"/>
        <w:rPr>
          <w:sz w:val="28"/>
          <w:szCs w:val="28"/>
        </w:rPr>
      </w:pPr>
    </w:p>
    <w:p w:rsidR="00AD195C" w:rsidRDefault="00AD195C" w:rsidP="00AD195C">
      <w:pPr>
        <w:ind w:firstLine="708"/>
        <w:jc w:val="right"/>
        <w:rPr>
          <w:sz w:val="28"/>
          <w:szCs w:val="28"/>
        </w:rPr>
      </w:pPr>
    </w:p>
    <w:p w:rsidR="00AD195C" w:rsidRDefault="00AD195C" w:rsidP="00AD195C">
      <w:pPr>
        <w:ind w:firstLine="708"/>
        <w:jc w:val="right"/>
        <w:rPr>
          <w:sz w:val="28"/>
          <w:szCs w:val="28"/>
        </w:rPr>
      </w:pPr>
    </w:p>
    <w:p w:rsidR="00AD195C" w:rsidRDefault="00AD195C" w:rsidP="00AD195C">
      <w:pPr>
        <w:ind w:firstLine="708"/>
        <w:jc w:val="right"/>
        <w:rPr>
          <w:sz w:val="28"/>
          <w:szCs w:val="28"/>
        </w:rPr>
      </w:pPr>
      <w:r w:rsidRPr="0080017D">
        <w:rPr>
          <w:sz w:val="28"/>
          <w:szCs w:val="28"/>
        </w:rPr>
        <w:t xml:space="preserve"> </w:t>
      </w:r>
    </w:p>
    <w:p w:rsidR="00AD195C" w:rsidRPr="0080017D" w:rsidRDefault="00AD195C" w:rsidP="00AD195C">
      <w:pPr>
        <w:ind w:firstLine="708"/>
        <w:jc w:val="right"/>
        <w:rPr>
          <w:b/>
          <w:i/>
          <w:sz w:val="28"/>
          <w:szCs w:val="28"/>
        </w:rPr>
      </w:pPr>
      <w:r w:rsidRPr="0080017D">
        <w:rPr>
          <w:b/>
          <w:i/>
          <w:sz w:val="28"/>
          <w:szCs w:val="28"/>
        </w:rPr>
        <w:lastRenderedPageBreak/>
        <w:t xml:space="preserve">Таблица </w:t>
      </w:r>
      <w:r>
        <w:rPr>
          <w:b/>
          <w:i/>
          <w:sz w:val="28"/>
          <w:szCs w:val="28"/>
        </w:rPr>
        <w:t>2</w:t>
      </w:r>
    </w:p>
    <w:tbl>
      <w:tblPr>
        <w:tblW w:w="5357" w:type="pct"/>
        <w:tblInd w:w="-5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1367"/>
        <w:gridCol w:w="1601"/>
        <w:gridCol w:w="1463"/>
        <w:gridCol w:w="1561"/>
        <w:gridCol w:w="10"/>
        <w:gridCol w:w="14"/>
      </w:tblGrid>
      <w:tr w:rsidR="00AD195C" w:rsidRPr="0080017D" w:rsidTr="000175CB">
        <w:tc>
          <w:tcPr>
            <w:tcW w:w="1990" w:type="pct"/>
            <w:vMerge w:val="restart"/>
            <w:shd w:val="clear" w:color="auto" w:fill="auto"/>
            <w:vAlign w:val="center"/>
          </w:tcPr>
          <w:p w:rsidR="00AD195C" w:rsidRDefault="00AD195C" w:rsidP="000175CB">
            <w:pPr>
              <w:jc w:val="center"/>
              <w:rPr>
                <w:b/>
                <w:i/>
                <w:sz w:val="24"/>
                <w:szCs w:val="24"/>
              </w:rPr>
            </w:pPr>
            <w:r w:rsidRPr="0080017D">
              <w:rPr>
                <w:b/>
                <w:i/>
                <w:sz w:val="24"/>
                <w:szCs w:val="24"/>
              </w:rPr>
              <w:t>Учреждение</w:t>
            </w:r>
          </w:p>
          <w:p w:rsidR="00AD195C" w:rsidRPr="0080017D" w:rsidRDefault="00AD195C" w:rsidP="000175C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010" w:type="pct"/>
            <w:gridSpan w:val="6"/>
            <w:shd w:val="clear" w:color="auto" w:fill="auto"/>
            <w:vAlign w:val="center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0017D">
              <w:rPr>
                <w:rFonts w:eastAsia="Calibri"/>
                <w:b/>
                <w:i/>
                <w:sz w:val="24"/>
                <w:szCs w:val="24"/>
              </w:rPr>
              <w:t>Удовлетворены ли Вы качеством услуг в учреждениях культуры города?</w:t>
            </w:r>
          </w:p>
        </w:tc>
      </w:tr>
      <w:tr w:rsidR="00AD195C" w:rsidRPr="0080017D" w:rsidTr="000175CB">
        <w:trPr>
          <w:gridAfter w:val="1"/>
          <w:wAfter w:w="7" w:type="pct"/>
        </w:trPr>
        <w:tc>
          <w:tcPr>
            <w:tcW w:w="1990" w:type="pct"/>
            <w:vMerge/>
            <w:shd w:val="clear" w:color="auto" w:fill="auto"/>
            <w:vAlign w:val="center"/>
          </w:tcPr>
          <w:p w:rsidR="00AD195C" w:rsidRPr="0080017D" w:rsidRDefault="00AD195C" w:rsidP="000175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5" w:type="pct"/>
            <w:gridSpan w:val="2"/>
            <w:shd w:val="clear" w:color="auto" w:fill="auto"/>
            <w:vAlign w:val="center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0017D">
              <w:rPr>
                <w:rFonts w:eastAsia="Calibri"/>
                <w:b/>
                <w:i/>
                <w:sz w:val="24"/>
                <w:szCs w:val="24"/>
              </w:rPr>
              <w:t>«да,</w:t>
            </w:r>
          </w:p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0017D">
              <w:rPr>
                <w:rFonts w:eastAsia="Calibri"/>
                <w:b/>
                <w:i/>
                <w:sz w:val="24"/>
                <w:szCs w:val="24"/>
              </w:rPr>
              <w:t>удовлетворен»</w:t>
            </w:r>
          </w:p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0017D">
              <w:rPr>
                <w:rFonts w:eastAsia="Calibri"/>
                <w:b/>
                <w:i/>
                <w:sz w:val="24"/>
                <w:szCs w:val="24"/>
              </w:rPr>
              <w:t>+</w:t>
            </w:r>
          </w:p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0017D">
              <w:rPr>
                <w:rFonts w:eastAsia="Calibri"/>
                <w:b/>
                <w:i/>
                <w:sz w:val="24"/>
                <w:szCs w:val="24"/>
              </w:rPr>
              <w:t>«скорее удовлетворен»</w:t>
            </w:r>
          </w:p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0017D">
              <w:rPr>
                <w:rFonts w:eastAsia="Calibri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518" w:type="pct"/>
            <w:gridSpan w:val="3"/>
            <w:shd w:val="clear" w:color="auto" w:fill="auto"/>
            <w:vAlign w:val="center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0017D">
              <w:rPr>
                <w:rFonts w:eastAsia="Calibri"/>
                <w:b/>
                <w:i/>
                <w:sz w:val="24"/>
                <w:szCs w:val="24"/>
              </w:rPr>
              <w:t>«скорее не удовлетворен»</w:t>
            </w:r>
          </w:p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0017D">
              <w:rPr>
                <w:rFonts w:eastAsia="Calibri"/>
                <w:b/>
                <w:i/>
                <w:sz w:val="24"/>
                <w:szCs w:val="24"/>
              </w:rPr>
              <w:t>+</w:t>
            </w:r>
          </w:p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0017D">
              <w:rPr>
                <w:rFonts w:eastAsia="Calibri"/>
                <w:b/>
                <w:i/>
                <w:sz w:val="24"/>
                <w:szCs w:val="24"/>
              </w:rPr>
              <w:t>«не удовлетворен»</w:t>
            </w:r>
          </w:p>
        </w:tc>
      </w:tr>
      <w:tr w:rsidR="00AD195C" w:rsidRPr="0080017D" w:rsidTr="000175CB">
        <w:trPr>
          <w:gridAfter w:val="2"/>
          <w:wAfter w:w="12" w:type="pct"/>
        </w:trPr>
        <w:tc>
          <w:tcPr>
            <w:tcW w:w="1990" w:type="pct"/>
            <w:vMerge/>
            <w:shd w:val="clear" w:color="auto" w:fill="auto"/>
            <w:vAlign w:val="center"/>
          </w:tcPr>
          <w:p w:rsidR="00AD195C" w:rsidRPr="0080017D" w:rsidRDefault="00AD195C" w:rsidP="000175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0017D">
              <w:rPr>
                <w:rFonts w:eastAsia="Calibri"/>
                <w:b/>
                <w:i/>
                <w:sz w:val="24"/>
                <w:szCs w:val="24"/>
              </w:rPr>
              <w:t>2017г.</w:t>
            </w:r>
          </w:p>
        </w:tc>
        <w:tc>
          <w:tcPr>
            <w:tcW w:w="801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0017D">
              <w:rPr>
                <w:rFonts w:eastAsia="Calibri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0017D">
              <w:rPr>
                <w:rFonts w:eastAsia="Calibri"/>
                <w:b/>
                <w:i/>
                <w:sz w:val="24"/>
                <w:szCs w:val="24"/>
              </w:rPr>
              <w:t>2017г.</w:t>
            </w:r>
          </w:p>
        </w:tc>
        <w:tc>
          <w:tcPr>
            <w:tcW w:w="781" w:type="pct"/>
            <w:shd w:val="clear" w:color="auto" w:fill="D9D9D9" w:themeFill="background1" w:themeFillShade="D9"/>
            <w:vAlign w:val="center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0017D">
              <w:rPr>
                <w:rFonts w:eastAsia="Calibri"/>
                <w:b/>
                <w:i/>
                <w:sz w:val="24"/>
                <w:szCs w:val="24"/>
              </w:rPr>
              <w:t>2018г.</w:t>
            </w:r>
          </w:p>
        </w:tc>
      </w:tr>
      <w:tr w:rsidR="00AD195C" w:rsidRPr="0080017D" w:rsidTr="000175CB">
        <w:trPr>
          <w:gridAfter w:val="2"/>
          <w:wAfter w:w="12" w:type="pct"/>
        </w:trPr>
        <w:tc>
          <w:tcPr>
            <w:tcW w:w="1990" w:type="pct"/>
          </w:tcPr>
          <w:p w:rsidR="00AD195C" w:rsidRPr="0080017D" w:rsidRDefault="00AD195C" w:rsidP="000175CB">
            <w:pPr>
              <w:rPr>
                <w:b/>
                <w:i/>
                <w:sz w:val="24"/>
                <w:szCs w:val="24"/>
              </w:rPr>
            </w:pPr>
            <w:r w:rsidRPr="0080017D">
              <w:rPr>
                <w:b/>
                <w:i/>
                <w:sz w:val="24"/>
                <w:szCs w:val="24"/>
              </w:rPr>
              <w:t>Дворец искусств</w:t>
            </w:r>
          </w:p>
        </w:tc>
        <w:tc>
          <w:tcPr>
            <w:tcW w:w="684" w:type="pct"/>
            <w:shd w:val="clear" w:color="auto" w:fill="auto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80,4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jc w:val="center"/>
              <w:rPr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85,9</w:t>
            </w:r>
          </w:p>
        </w:tc>
        <w:tc>
          <w:tcPr>
            <w:tcW w:w="732" w:type="pct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1,2</w:t>
            </w:r>
          </w:p>
        </w:tc>
        <w:tc>
          <w:tcPr>
            <w:tcW w:w="78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3,7</w:t>
            </w:r>
          </w:p>
        </w:tc>
      </w:tr>
      <w:tr w:rsidR="00AD195C" w:rsidRPr="0080017D" w:rsidTr="000175CB">
        <w:trPr>
          <w:gridAfter w:val="2"/>
          <w:wAfter w:w="12" w:type="pct"/>
        </w:trPr>
        <w:tc>
          <w:tcPr>
            <w:tcW w:w="1990" w:type="pct"/>
          </w:tcPr>
          <w:p w:rsidR="00AD195C" w:rsidRPr="0080017D" w:rsidRDefault="00AD195C" w:rsidP="000175CB">
            <w:pPr>
              <w:rPr>
                <w:b/>
                <w:i/>
                <w:sz w:val="24"/>
                <w:szCs w:val="24"/>
              </w:rPr>
            </w:pPr>
            <w:r w:rsidRPr="0080017D">
              <w:rPr>
                <w:b/>
                <w:i/>
                <w:sz w:val="24"/>
                <w:szCs w:val="24"/>
              </w:rPr>
              <w:t>Дворец культуры «Октябрь»</w:t>
            </w:r>
          </w:p>
        </w:tc>
        <w:tc>
          <w:tcPr>
            <w:tcW w:w="684" w:type="pct"/>
            <w:shd w:val="clear" w:color="auto" w:fill="auto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70,8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jc w:val="center"/>
              <w:rPr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32" w:type="pct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2,7</w:t>
            </w:r>
          </w:p>
        </w:tc>
        <w:tc>
          <w:tcPr>
            <w:tcW w:w="78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5,2</w:t>
            </w:r>
          </w:p>
        </w:tc>
      </w:tr>
      <w:tr w:rsidR="00AD195C" w:rsidRPr="0080017D" w:rsidTr="000175CB">
        <w:trPr>
          <w:gridAfter w:val="2"/>
          <w:wAfter w:w="12" w:type="pct"/>
        </w:trPr>
        <w:tc>
          <w:tcPr>
            <w:tcW w:w="1990" w:type="pct"/>
          </w:tcPr>
          <w:p w:rsidR="00AD195C" w:rsidRPr="0080017D" w:rsidRDefault="00AD195C" w:rsidP="000175CB">
            <w:pPr>
              <w:rPr>
                <w:b/>
                <w:i/>
                <w:sz w:val="24"/>
                <w:szCs w:val="24"/>
              </w:rPr>
            </w:pPr>
            <w:r w:rsidRPr="0080017D">
              <w:rPr>
                <w:b/>
                <w:i/>
                <w:sz w:val="24"/>
                <w:szCs w:val="24"/>
              </w:rPr>
              <w:t>Центр национальных культур</w:t>
            </w:r>
          </w:p>
        </w:tc>
        <w:tc>
          <w:tcPr>
            <w:tcW w:w="684" w:type="pct"/>
            <w:shd w:val="clear" w:color="auto" w:fill="auto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65,4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jc w:val="center"/>
              <w:rPr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80,7</w:t>
            </w:r>
          </w:p>
        </w:tc>
        <w:tc>
          <w:tcPr>
            <w:tcW w:w="732" w:type="pct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3,5</w:t>
            </w:r>
          </w:p>
        </w:tc>
        <w:tc>
          <w:tcPr>
            <w:tcW w:w="78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4,4</w:t>
            </w:r>
          </w:p>
        </w:tc>
      </w:tr>
      <w:tr w:rsidR="00AD195C" w:rsidRPr="0080017D" w:rsidTr="000175CB">
        <w:trPr>
          <w:gridAfter w:val="2"/>
          <w:wAfter w:w="12" w:type="pct"/>
        </w:trPr>
        <w:tc>
          <w:tcPr>
            <w:tcW w:w="1990" w:type="pct"/>
          </w:tcPr>
          <w:p w:rsidR="00AD195C" w:rsidRPr="0080017D" w:rsidRDefault="00AD195C" w:rsidP="000175CB">
            <w:pPr>
              <w:rPr>
                <w:b/>
                <w:i/>
                <w:sz w:val="24"/>
                <w:szCs w:val="24"/>
              </w:rPr>
            </w:pPr>
            <w:r w:rsidRPr="0080017D">
              <w:rPr>
                <w:b/>
                <w:i/>
                <w:sz w:val="24"/>
                <w:szCs w:val="24"/>
              </w:rPr>
              <w:t>Городской драматический театр</w:t>
            </w:r>
          </w:p>
        </w:tc>
        <w:tc>
          <w:tcPr>
            <w:tcW w:w="684" w:type="pct"/>
            <w:shd w:val="clear" w:color="auto" w:fill="auto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73,1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jc w:val="center"/>
              <w:rPr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79,3</w:t>
            </w:r>
          </w:p>
        </w:tc>
        <w:tc>
          <w:tcPr>
            <w:tcW w:w="732" w:type="pct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2,3</w:t>
            </w:r>
          </w:p>
        </w:tc>
        <w:tc>
          <w:tcPr>
            <w:tcW w:w="78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4,1</w:t>
            </w:r>
          </w:p>
        </w:tc>
      </w:tr>
      <w:tr w:rsidR="00AD195C" w:rsidRPr="0080017D" w:rsidTr="000175CB">
        <w:trPr>
          <w:gridAfter w:val="2"/>
          <w:wAfter w:w="12" w:type="pct"/>
        </w:trPr>
        <w:tc>
          <w:tcPr>
            <w:tcW w:w="1990" w:type="pct"/>
          </w:tcPr>
          <w:p w:rsidR="00AD195C" w:rsidRPr="0080017D" w:rsidRDefault="00AD195C" w:rsidP="000175CB">
            <w:pPr>
              <w:rPr>
                <w:b/>
                <w:i/>
                <w:sz w:val="24"/>
                <w:szCs w:val="24"/>
              </w:rPr>
            </w:pPr>
            <w:r w:rsidRPr="0080017D">
              <w:rPr>
                <w:b/>
                <w:i/>
                <w:sz w:val="24"/>
                <w:szCs w:val="24"/>
              </w:rPr>
              <w:t>Библиотеки</w:t>
            </w:r>
          </w:p>
        </w:tc>
        <w:tc>
          <w:tcPr>
            <w:tcW w:w="684" w:type="pct"/>
            <w:shd w:val="clear" w:color="auto" w:fill="auto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66,6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jc w:val="center"/>
              <w:rPr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32" w:type="pct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1,6</w:t>
            </w:r>
          </w:p>
        </w:tc>
        <w:tc>
          <w:tcPr>
            <w:tcW w:w="78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3,7</w:t>
            </w:r>
          </w:p>
        </w:tc>
      </w:tr>
      <w:tr w:rsidR="00AD195C" w:rsidRPr="0080017D" w:rsidTr="000175CB">
        <w:trPr>
          <w:gridAfter w:val="2"/>
          <w:wAfter w:w="12" w:type="pct"/>
        </w:trPr>
        <w:tc>
          <w:tcPr>
            <w:tcW w:w="1990" w:type="pct"/>
          </w:tcPr>
          <w:p w:rsidR="00AD195C" w:rsidRPr="0080017D" w:rsidRDefault="00AD195C" w:rsidP="000175CB">
            <w:pPr>
              <w:rPr>
                <w:b/>
                <w:i/>
                <w:sz w:val="24"/>
                <w:szCs w:val="24"/>
              </w:rPr>
            </w:pPr>
            <w:r w:rsidRPr="0080017D">
              <w:rPr>
                <w:b/>
                <w:i/>
                <w:sz w:val="24"/>
                <w:szCs w:val="24"/>
              </w:rPr>
              <w:t>Краеведческий музей имени Т.Д. Шуваева</w:t>
            </w:r>
          </w:p>
        </w:tc>
        <w:tc>
          <w:tcPr>
            <w:tcW w:w="684" w:type="pct"/>
            <w:shd w:val="clear" w:color="auto" w:fill="auto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57,7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jc w:val="center"/>
              <w:rPr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73,3</w:t>
            </w:r>
          </w:p>
        </w:tc>
        <w:tc>
          <w:tcPr>
            <w:tcW w:w="732" w:type="pct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1,9</w:t>
            </w:r>
          </w:p>
        </w:tc>
        <w:tc>
          <w:tcPr>
            <w:tcW w:w="78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3,3</w:t>
            </w:r>
          </w:p>
        </w:tc>
      </w:tr>
      <w:tr w:rsidR="00AD195C" w:rsidRPr="0080017D" w:rsidTr="000175CB">
        <w:trPr>
          <w:gridAfter w:val="2"/>
          <w:wAfter w:w="12" w:type="pct"/>
        </w:trPr>
        <w:tc>
          <w:tcPr>
            <w:tcW w:w="1990" w:type="pct"/>
          </w:tcPr>
          <w:p w:rsidR="00AD195C" w:rsidRPr="0080017D" w:rsidRDefault="00AD195C" w:rsidP="000175CB">
            <w:pPr>
              <w:rPr>
                <w:b/>
                <w:i/>
                <w:sz w:val="24"/>
                <w:szCs w:val="24"/>
              </w:rPr>
            </w:pPr>
            <w:r w:rsidRPr="0080017D">
              <w:rPr>
                <w:b/>
                <w:i/>
                <w:sz w:val="24"/>
                <w:szCs w:val="24"/>
              </w:rPr>
              <w:t>Музей русского быта</w:t>
            </w:r>
          </w:p>
        </w:tc>
        <w:tc>
          <w:tcPr>
            <w:tcW w:w="684" w:type="pct"/>
            <w:shd w:val="clear" w:color="auto" w:fill="auto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55,0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jc w:val="center"/>
              <w:rPr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70,8</w:t>
            </w:r>
          </w:p>
        </w:tc>
        <w:tc>
          <w:tcPr>
            <w:tcW w:w="732" w:type="pct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0017D">
              <w:rPr>
                <w:sz w:val="24"/>
                <w:szCs w:val="24"/>
              </w:rPr>
              <w:t>2,3</w:t>
            </w:r>
          </w:p>
        </w:tc>
        <w:tc>
          <w:tcPr>
            <w:tcW w:w="781" w:type="pct"/>
            <w:shd w:val="clear" w:color="auto" w:fill="D9D9D9" w:themeFill="background1" w:themeFillShade="D9"/>
          </w:tcPr>
          <w:p w:rsidR="00AD195C" w:rsidRPr="0080017D" w:rsidRDefault="00AD195C" w:rsidP="000175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3,3</w:t>
            </w:r>
          </w:p>
        </w:tc>
      </w:tr>
    </w:tbl>
    <w:p w:rsidR="00AD195C" w:rsidRPr="00C86B2D" w:rsidRDefault="00AD195C" w:rsidP="00AD195C">
      <w:pPr>
        <w:ind w:firstLine="708"/>
        <w:jc w:val="both"/>
        <w:rPr>
          <w:color w:val="FF0000"/>
          <w:sz w:val="28"/>
          <w:szCs w:val="28"/>
        </w:rPr>
      </w:pPr>
    </w:p>
    <w:p w:rsidR="00AD195C" w:rsidRPr="008A3062" w:rsidRDefault="00AD195C" w:rsidP="00AD195C">
      <w:pPr>
        <w:ind w:firstLine="708"/>
        <w:jc w:val="both"/>
        <w:rPr>
          <w:i/>
          <w:sz w:val="28"/>
          <w:szCs w:val="28"/>
        </w:rPr>
      </w:pPr>
      <w:r w:rsidRPr="008A3062">
        <w:rPr>
          <w:sz w:val="28"/>
          <w:szCs w:val="28"/>
        </w:rPr>
        <w:t>Отвечая на открытый вопрос</w:t>
      </w:r>
      <w:r w:rsidRPr="008A3062">
        <w:rPr>
          <w:b/>
          <w:bCs/>
          <w:smallCaps/>
          <w:sz w:val="28"/>
          <w:szCs w:val="28"/>
        </w:rPr>
        <w:t xml:space="preserve"> </w:t>
      </w:r>
      <w:r w:rsidRPr="008A3062">
        <w:rPr>
          <w:bCs/>
          <w:sz w:val="28"/>
          <w:szCs w:val="28"/>
        </w:rPr>
        <w:t>о том,</w:t>
      </w:r>
      <w:r w:rsidRPr="008A3062">
        <w:rPr>
          <w:bCs/>
          <w:smallCaps/>
          <w:sz w:val="28"/>
          <w:szCs w:val="28"/>
        </w:rPr>
        <w:t xml:space="preserve"> </w:t>
      </w:r>
      <w:r w:rsidRPr="008A3062">
        <w:rPr>
          <w:b/>
          <w:bCs/>
          <w:sz w:val="28"/>
          <w:szCs w:val="28"/>
        </w:rPr>
        <w:t>какие еще услуги учреждений культуры города нужны горожанам</w:t>
      </w:r>
      <w:r w:rsidRPr="008A3062">
        <w:rPr>
          <w:sz w:val="28"/>
          <w:szCs w:val="28"/>
        </w:rPr>
        <w:t xml:space="preserve">, респонденты написали </w:t>
      </w:r>
      <w:r w:rsidRPr="008A3062">
        <w:rPr>
          <w:i/>
          <w:sz w:val="28"/>
          <w:szCs w:val="28"/>
        </w:rPr>
        <w:t>(авторская стилистика сохранена)</w:t>
      </w:r>
      <w:r w:rsidRPr="008A3062">
        <w:rPr>
          <w:sz w:val="28"/>
          <w:szCs w:val="28"/>
        </w:rPr>
        <w:t>:</w:t>
      </w:r>
    </w:p>
    <w:p w:rsidR="00AD195C" w:rsidRPr="008A3062" w:rsidRDefault="00AD195C" w:rsidP="00AD195C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rPr>
          <w:bCs/>
          <w:i/>
          <w:sz w:val="28"/>
          <w:szCs w:val="28"/>
        </w:rPr>
      </w:pPr>
      <w:r w:rsidRPr="008A3062">
        <w:rPr>
          <w:bCs/>
          <w:i/>
          <w:sz w:val="28"/>
          <w:szCs w:val="28"/>
        </w:rPr>
        <w:t>театрально-зрелищные мероприятия</w:t>
      </w:r>
    </w:p>
    <w:p w:rsidR="00AD195C" w:rsidRPr="008A3062" w:rsidRDefault="00AD195C" w:rsidP="00AD195C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rPr>
          <w:bCs/>
          <w:i/>
          <w:sz w:val="28"/>
          <w:szCs w:val="28"/>
        </w:rPr>
      </w:pPr>
      <w:r w:rsidRPr="008A3062">
        <w:rPr>
          <w:bCs/>
          <w:i/>
          <w:sz w:val="28"/>
          <w:szCs w:val="28"/>
        </w:rPr>
        <w:t>массовые мероприятия</w:t>
      </w:r>
    </w:p>
    <w:p w:rsidR="00AD195C" w:rsidRPr="008A3062" w:rsidRDefault="00AD195C" w:rsidP="00AD195C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rPr>
          <w:bCs/>
          <w:i/>
          <w:sz w:val="28"/>
          <w:szCs w:val="28"/>
        </w:rPr>
      </w:pPr>
      <w:r w:rsidRPr="008A3062">
        <w:rPr>
          <w:bCs/>
          <w:i/>
          <w:sz w:val="28"/>
          <w:szCs w:val="28"/>
        </w:rPr>
        <w:t>национальные ярмарки, но только в удобное время</w:t>
      </w:r>
    </w:p>
    <w:p w:rsidR="00AD195C" w:rsidRPr="008A3062" w:rsidRDefault="00AD195C" w:rsidP="00AD195C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rPr>
          <w:bCs/>
          <w:i/>
          <w:sz w:val="28"/>
          <w:szCs w:val="28"/>
        </w:rPr>
      </w:pPr>
      <w:r w:rsidRPr="008A3062">
        <w:rPr>
          <w:bCs/>
          <w:i/>
          <w:sz w:val="28"/>
          <w:szCs w:val="28"/>
        </w:rPr>
        <w:t>опера, балет</w:t>
      </w:r>
    </w:p>
    <w:p w:rsidR="00AD195C" w:rsidRPr="008A3062" w:rsidRDefault="00AD195C" w:rsidP="00AD195C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rPr>
          <w:bCs/>
          <w:i/>
          <w:sz w:val="28"/>
          <w:szCs w:val="28"/>
        </w:rPr>
      </w:pPr>
      <w:r w:rsidRPr="008A3062">
        <w:rPr>
          <w:bCs/>
          <w:i/>
          <w:sz w:val="28"/>
          <w:szCs w:val="28"/>
        </w:rPr>
        <w:t>музей с тематикой ВОВ</w:t>
      </w:r>
    </w:p>
    <w:p w:rsidR="00AD195C" w:rsidRPr="008A3062" w:rsidRDefault="00AD195C" w:rsidP="00AD195C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rPr>
          <w:bCs/>
          <w:i/>
          <w:sz w:val="28"/>
          <w:szCs w:val="28"/>
        </w:rPr>
      </w:pPr>
      <w:r w:rsidRPr="008A3062">
        <w:rPr>
          <w:bCs/>
          <w:i/>
          <w:sz w:val="28"/>
          <w:szCs w:val="28"/>
        </w:rPr>
        <w:t>дом КВН</w:t>
      </w:r>
    </w:p>
    <w:p w:rsidR="00AD195C" w:rsidRPr="00C86B2D" w:rsidRDefault="00AD195C" w:rsidP="00AD195C">
      <w:pPr>
        <w:tabs>
          <w:tab w:val="left" w:pos="284"/>
          <w:tab w:val="left" w:pos="567"/>
          <w:tab w:val="left" w:pos="993"/>
        </w:tabs>
        <w:jc w:val="both"/>
        <w:rPr>
          <w:b/>
          <w:i/>
          <w:color w:val="FF0000"/>
          <w:sz w:val="28"/>
          <w:szCs w:val="28"/>
        </w:rPr>
      </w:pPr>
    </w:p>
    <w:p w:rsidR="00AD195C" w:rsidRPr="00906D42" w:rsidRDefault="00AD195C" w:rsidP="00AD195C">
      <w:pPr>
        <w:ind w:firstLine="708"/>
        <w:jc w:val="both"/>
        <w:rPr>
          <w:sz w:val="28"/>
          <w:szCs w:val="28"/>
        </w:rPr>
      </w:pPr>
      <w:r w:rsidRPr="00906D42">
        <w:rPr>
          <w:sz w:val="28"/>
          <w:szCs w:val="28"/>
        </w:rPr>
        <w:t xml:space="preserve">Таким образом, в сфере культуры удовлетворенность населения качеством услуг выше показателя неудовлетворенности в соотношении 80/6 (в 2017 году – 81/1). </w:t>
      </w:r>
      <w:r>
        <w:rPr>
          <w:sz w:val="28"/>
          <w:szCs w:val="28"/>
        </w:rPr>
        <w:t xml:space="preserve">Динамика удовлетворенности качеством услуг, предоставляемых основными учреждениями культуры города, положительная. </w:t>
      </w:r>
    </w:p>
    <w:p w:rsidR="00EF6552" w:rsidRDefault="00822B33"/>
    <w:p w:rsidR="006D05CE" w:rsidRDefault="006D05CE"/>
    <w:p w:rsidR="006D05CE" w:rsidRPr="00AE3E9B" w:rsidRDefault="006D05CE" w:rsidP="006D05CE">
      <w:pPr>
        <w:rPr>
          <w:sz w:val="28"/>
          <w:szCs w:val="28"/>
        </w:rPr>
      </w:pPr>
      <w:r w:rsidRPr="00AE3E9B">
        <w:rPr>
          <w:sz w:val="28"/>
          <w:szCs w:val="28"/>
        </w:rPr>
        <w:t xml:space="preserve">Начальник отдела анализа </w:t>
      </w:r>
    </w:p>
    <w:p w:rsidR="006D05CE" w:rsidRPr="00AE3E9B" w:rsidRDefault="006D05CE" w:rsidP="006D05CE">
      <w:pPr>
        <w:rPr>
          <w:sz w:val="28"/>
          <w:szCs w:val="28"/>
        </w:rPr>
      </w:pPr>
      <w:r w:rsidRPr="00AE3E9B">
        <w:rPr>
          <w:sz w:val="28"/>
          <w:szCs w:val="28"/>
        </w:rPr>
        <w:t xml:space="preserve">общественного мнения                                                             Л.М. Ваганова   </w:t>
      </w:r>
    </w:p>
    <w:p w:rsidR="006D05CE" w:rsidRDefault="006D05CE"/>
    <w:sectPr w:rsidR="006D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495"/>
    <w:multiLevelType w:val="hybridMultilevel"/>
    <w:tmpl w:val="74C407E4"/>
    <w:lvl w:ilvl="0" w:tplc="2334D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B6D07"/>
    <w:multiLevelType w:val="hybridMultilevel"/>
    <w:tmpl w:val="D1B23B04"/>
    <w:lvl w:ilvl="0" w:tplc="2334D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69"/>
    <w:rsid w:val="004B6B69"/>
    <w:rsid w:val="005C00E6"/>
    <w:rsid w:val="006D05CE"/>
    <w:rsid w:val="00822B33"/>
    <w:rsid w:val="00A957B3"/>
    <w:rsid w:val="00AD195C"/>
    <w:rsid w:val="00AD4E10"/>
    <w:rsid w:val="00C0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EA643-A98B-43F1-BE9D-FCE03D5C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/>
              <a:t>Доступность услуг в сфере культуры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'услуги 2015-2017'!$C$289</c:f>
              <c:strCache>
                <c:ptCount val="1"/>
                <c:pt idx="0">
                  <c:v>2017г.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ln>
              <a:solidFill>
                <a:schemeClr val="tx2">
                  <a:lumMod val="40000"/>
                  <a:lumOff val="60000"/>
                </a:schemeClr>
              </a:solidFill>
            </a:ln>
            <a:effectLst/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'услуги 2015-2017'!$A$290:$A$292</c:f>
              <c:strCache>
                <c:ptCount val="3"/>
                <c:pt idx="0">
                  <c:v>доступно</c:v>
                </c:pt>
                <c:pt idx="1">
                  <c:v>не доступно</c:v>
                </c:pt>
                <c:pt idx="2">
                  <c:v>затрудняюсь</c:v>
                </c:pt>
              </c:strCache>
            </c:strRef>
          </c:cat>
          <c:val>
            <c:numRef>
              <c:f>'услуги 2015-2017'!$C$290:$C$292</c:f>
              <c:numCache>
                <c:formatCode>General</c:formatCode>
                <c:ptCount val="3"/>
                <c:pt idx="0">
                  <c:v>83.9</c:v>
                </c:pt>
                <c:pt idx="1">
                  <c:v>3.9000000000000004</c:v>
                </c:pt>
                <c:pt idx="2">
                  <c:v>12.3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04-46B3-8011-1E5335D1CBDE}"/>
            </c:ext>
          </c:extLst>
        </c:ser>
        <c:ser>
          <c:idx val="1"/>
          <c:order val="1"/>
          <c:tx>
            <c:strRef>
              <c:f>'услуги 2015-2017'!$D$289</c:f>
              <c:strCache>
                <c:ptCount val="1"/>
                <c:pt idx="0">
                  <c:v>2018г.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fld id="{BD02CCED-C2D7-4F93-AA11-1C772BC2232A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B04-46B3-8011-1E5335D1CBDE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'услуги 2015-2017'!$A$290:$A$292</c:f>
              <c:strCache>
                <c:ptCount val="3"/>
                <c:pt idx="0">
                  <c:v>доступно</c:v>
                </c:pt>
                <c:pt idx="1">
                  <c:v>не доступно</c:v>
                </c:pt>
                <c:pt idx="2">
                  <c:v>затрудняюсь</c:v>
                </c:pt>
              </c:strCache>
            </c:strRef>
          </c:cat>
          <c:val>
            <c:numRef>
              <c:f>'услуги 2015-2017'!$D$290:$D$292</c:f>
              <c:numCache>
                <c:formatCode>General</c:formatCode>
                <c:ptCount val="3"/>
                <c:pt idx="0">
                  <c:v>83.300000000000011</c:v>
                </c:pt>
                <c:pt idx="1">
                  <c:v>6.6999999999999993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04-46B3-8011-1E5335D1CB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043144"/>
        <c:axId val="1"/>
      </c:barChart>
      <c:catAx>
        <c:axId val="189043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043144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'услуги 2015-2017'!$D$269</c:f>
              <c:strCache>
                <c:ptCount val="1"/>
                <c:pt idx="0">
                  <c:v>2017г.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ln>
              <a:solidFill>
                <a:schemeClr val="tx2">
                  <a:lumMod val="40000"/>
                  <a:lumOff val="60000"/>
                </a:schemeClr>
              </a:solidFill>
            </a:ln>
            <a:effectLst/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'услуги 2015-2017'!$A$270:$A$274</c:f>
              <c:strCache>
                <c:ptCount val="5"/>
                <c:pt idx="0">
                  <c:v>Удовлетворены</c:v>
                </c:pt>
                <c:pt idx="1">
                  <c:v>Скорее удовлетворены</c:v>
                </c:pt>
                <c:pt idx="2">
                  <c:v>Скорее не удовлетворены</c:v>
                </c:pt>
                <c:pt idx="3">
                  <c:v>Не удовлетворены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'услуги 2015-2017'!$D$270:$D$274</c:f>
              <c:numCache>
                <c:formatCode>General</c:formatCode>
                <c:ptCount val="5"/>
                <c:pt idx="0">
                  <c:v>46.5</c:v>
                </c:pt>
                <c:pt idx="1">
                  <c:v>34.200000000000003</c:v>
                </c:pt>
                <c:pt idx="2">
                  <c:v>0.8</c:v>
                </c:pt>
                <c:pt idx="3">
                  <c:v>0</c:v>
                </c:pt>
                <c:pt idx="4">
                  <c:v>18.5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BC-4896-97E1-7495098A868D}"/>
            </c:ext>
          </c:extLst>
        </c:ser>
        <c:ser>
          <c:idx val="1"/>
          <c:order val="1"/>
          <c:tx>
            <c:strRef>
              <c:f>'услуги 2015-2017'!$E$269</c:f>
              <c:strCache>
                <c:ptCount val="1"/>
                <c:pt idx="0">
                  <c:v>2018г.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'услуги 2015-2017'!$A$270:$A$274</c:f>
              <c:strCache>
                <c:ptCount val="5"/>
                <c:pt idx="0">
                  <c:v>Удовлетворены</c:v>
                </c:pt>
                <c:pt idx="1">
                  <c:v>Скорее удовлетворены</c:v>
                </c:pt>
                <c:pt idx="2">
                  <c:v>Скорее не удовлетворены</c:v>
                </c:pt>
                <c:pt idx="3">
                  <c:v>Не удовлетворены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'услуги 2015-2017'!$E$270:$E$274</c:f>
              <c:numCache>
                <c:formatCode>General</c:formatCode>
                <c:ptCount val="5"/>
                <c:pt idx="0">
                  <c:v>49.3</c:v>
                </c:pt>
                <c:pt idx="1">
                  <c:v>30.7</c:v>
                </c:pt>
                <c:pt idx="2">
                  <c:v>4.8</c:v>
                </c:pt>
                <c:pt idx="3">
                  <c:v>1.1000000000000001</c:v>
                </c:pt>
                <c:pt idx="4">
                  <c:v>14.1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BC-4896-97E1-7495098A86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039864"/>
        <c:axId val="1"/>
      </c:barChart>
      <c:catAx>
        <c:axId val="189039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039864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aseline="0"/>
              <a:t>Качество услуг в сфере культуры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'услуги 2015-2017'!$A$277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337278106508875E-2"/>
                  <c:y val="-5.0925925925925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7A-4838-9B13-9E5B3FF83EEE}"/>
                </c:ext>
              </c:extLst>
            </c:dLbl>
            <c:dLbl>
              <c:idx val="1"/>
              <c:layout>
                <c:manualLayout>
                  <c:x val="-4.7337278106508875E-2"/>
                  <c:y val="-5.0925925925925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7A-4838-9B13-9E5B3FF83EEE}"/>
                </c:ext>
              </c:extLst>
            </c:dLbl>
            <c:dLbl>
              <c:idx val="2"/>
              <c:layout>
                <c:manualLayout>
                  <c:x val="-3.9447731755424063E-2"/>
                  <c:y val="-5.5555555555555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A7A-4838-9B13-9E5B3FF83EEE}"/>
                </c:ext>
              </c:extLst>
            </c:dLbl>
            <c:dLbl>
              <c:idx val="3"/>
              <c:layout>
                <c:manualLayout>
                  <c:x val="-3.1558185404339155E-2"/>
                  <c:y val="-5.0925925925925923E-2"/>
                </c:manualLayout>
              </c:layout>
              <c:tx>
                <c:rich>
                  <a:bodyPr/>
                  <a:lstStyle/>
                  <a:p>
                    <a:fld id="{1F59FC60-44C5-45EF-AE6B-F4972874D092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A7A-4838-9B13-9E5B3FF83EEE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'услуги 2015-2017'!$B$276:$E$276</c:f>
              <c:strCache>
                <c:ptCount val="4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</c:strCache>
            </c:strRef>
          </c:cat>
          <c:val>
            <c:numRef>
              <c:f>'услуги 2015-2017'!$B$277:$E$277</c:f>
              <c:numCache>
                <c:formatCode>General</c:formatCode>
                <c:ptCount val="4"/>
                <c:pt idx="0">
                  <c:v>70.800000000000011</c:v>
                </c:pt>
                <c:pt idx="1">
                  <c:v>80.400000000000006</c:v>
                </c:pt>
                <c:pt idx="2">
                  <c:v>80.7</c:v>
                </c:pt>
                <c:pt idx="3">
                  <c:v>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A7A-4838-9B13-9E5B3FF83EEE}"/>
            </c:ext>
          </c:extLst>
        </c:ser>
        <c:ser>
          <c:idx val="1"/>
          <c:order val="1"/>
          <c:tx>
            <c:strRef>
              <c:f>'услуги 2015-2017'!$A$278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x"/>
            <c:size val="5"/>
            <c:spPr>
              <a:noFill/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558185404339224E-2"/>
                  <c:y val="-6.0185185185185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7A-4838-9B13-9E5B3FF83EEE}"/>
                </c:ext>
              </c:extLst>
            </c:dLbl>
            <c:dLbl>
              <c:idx val="1"/>
              <c:layout>
                <c:manualLayout>
                  <c:x val="-3.6817882971729124E-2"/>
                  <c:y val="-5.09259259259260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7A-4838-9B13-9E5B3FF83EEE}"/>
                </c:ext>
              </c:extLst>
            </c:dLbl>
            <c:dLbl>
              <c:idx val="2"/>
              <c:layout>
                <c:manualLayout>
                  <c:x val="-3.9447731755424063E-2"/>
                  <c:y val="-4.1666666666666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7A-4838-9B13-9E5B3FF83EEE}"/>
                </c:ext>
              </c:extLst>
            </c:dLbl>
            <c:dLbl>
              <c:idx val="3"/>
              <c:layout>
                <c:manualLayout>
                  <c:x val="-3.4188034188034191E-2"/>
                  <c:y val="-4.1666666666666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7A-4838-9B13-9E5B3FF83EEE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'услуги 2015-2017'!$B$276:$E$276</c:f>
              <c:strCache>
                <c:ptCount val="4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</c:strCache>
            </c:strRef>
          </c:cat>
          <c:val>
            <c:numRef>
              <c:f>'услуги 2015-2017'!$B$278:$E$278</c:f>
              <c:numCache>
                <c:formatCode>General</c:formatCode>
                <c:ptCount val="4"/>
                <c:pt idx="0">
                  <c:v>5.6</c:v>
                </c:pt>
                <c:pt idx="1">
                  <c:v>3.5</c:v>
                </c:pt>
                <c:pt idx="2">
                  <c:v>0.8</c:v>
                </c:pt>
                <c:pt idx="3">
                  <c:v>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3A7A-4838-9B13-9E5B3FF83E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041504"/>
        <c:axId val="1"/>
      </c:lineChart>
      <c:catAx>
        <c:axId val="18904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04150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'услуги 2015-2017'!$H$301</c:f>
              <c:strCache>
                <c:ptCount val="1"/>
                <c:pt idx="0">
                  <c:v>2017г.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ln>
              <a:solidFill>
                <a:schemeClr val="tx2">
                  <a:lumMod val="40000"/>
                  <a:lumOff val="60000"/>
                </a:schemeClr>
              </a:solidFill>
            </a:ln>
            <a:effectLst/>
          </c:spPr>
          <c:invertIfNegative val="0"/>
          <c:dLbls>
            <c:dLbl>
              <c:idx val="6"/>
              <c:tx>
                <c:rich>
                  <a:bodyPr/>
                  <a:lstStyle/>
                  <a:p>
                    <a:fld id="{2061F889-3357-49BD-B7B3-45CFF2770782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A119-48EB-9075-3315AD268180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'услуги 2015-2017'!$F$302:$F$308</c:f>
              <c:strCache>
                <c:ptCount val="7"/>
                <c:pt idx="0">
                  <c:v>Дворец искусств</c:v>
                </c:pt>
                <c:pt idx="1">
                  <c:v>Дворец культуры «Октябрь»</c:v>
                </c:pt>
                <c:pt idx="2">
                  <c:v>Центр национальных культур</c:v>
                </c:pt>
                <c:pt idx="3">
                  <c:v>Городской драматический театр</c:v>
                </c:pt>
                <c:pt idx="4">
                  <c:v>Библиотеки</c:v>
                </c:pt>
                <c:pt idx="5">
                  <c:v>Краеведческий музей имени Т.Д. Шуваева</c:v>
                </c:pt>
                <c:pt idx="6">
                  <c:v>Музей русского быта</c:v>
                </c:pt>
              </c:strCache>
            </c:strRef>
          </c:cat>
          <c:val>
            <c:numRef>
              <c:f>'услуги 2015-2017'!$H$302:$H$308</c:f>
              <c:numCache>
                <c:formatCode>General</c:formatCode>
                <c:ptCount val="7"/>
                <c:pt idx="0">
                  <c:v>80.400000000000006</c:v>
                </c:pt>
                <c:pt idx="1">
                  <c:v>70.8</c:v>
                </c:pt>
                <c:pt idx="2">
                  <c:v>65.400000000000006</c:v>
                </c:pt>
                <c:pt idx="3">
                  <c:v>73.099999999999994</c:v>
                </c:pt>
                <c:pt idx="4">
                  <c:v>66.599999999999994</c:v>
                </c:pt>
                <c:pt idx="5">
                  <c:v>57.7</c:v>
                </c:pt>
                <c:pt idx="6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19-48EB-9075-3315AD268180}"/>
            </c:ext>
          </c:extLst>
        </c:ser>
        <c:ser>
          <c:idx val="1"/>
          <c:order val="1"/>
          <c:tx>
            <c:strRef>
              <c:f>'услуги 2015-2017'!$I$301</c:f>
              <c:strCache>
                <c:ptCount val="1"/>
                <c:pt idx="0">
                  <c:v>2018г.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fld id="{C91F8C6F-DCB3-4EC7-B92D-FA4971433435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A119-48EB-9075-3315AD26818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77930318-0655-40A9-B904-4D45BD0EA067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119-48EB-9075-3315AD268180}"/>
                </c:ext>
              </c:extLst>
            </c:dLbl>
            <c:dLbl>
              <c:idx val="6"/>
              <c:spPr>
                <a:noFill/>
                <a:ln w="2540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A119-48EB-9075-3315AD268180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'услуги 2015-2017'!$F$302:$F$308</c:f>
              <c:strCache>
                <c:ptCount val="7"/>
                <c:pt idx="0">
                  <c:v>Дворец искусств</c:v>
                </c:pt>
                <c:pt idx="1">
                  <c:v>Дворец культуры «Октябрь»</c:v>
                </c:pt>
                <c:pt idx="2">
                  <c:v>Центр национальных культур</c:v>
                </c:pt>
                <c:pt idx="3">
                  <c:v>Городской драматический театр</c:v>
                </c:pt>
                <c:pt idx="4">
                  <c:v>Библиотеки</c:v>
                </c:pt>
                <c:pt idx="5">
                  <c:v>Краеведческий музей имени Т.Д. Шуваева</c:v>
                </c:pt>
                <c:pt idx="6">
                  <c:v>Музей русского быта</c:v>
                </c:pt>
              </c:strCache>
            </c:strRef>
          </c:cat>
          <c:val>
            <c:numRef>
              <c:f>'услуги 2015-2017'!$I$302:$I$308</c:f>
              <c:numCache>
                <c:formatCode>General</c:formatCode>
                <c:ptCount val="7"/>
                <c:pt idx="0">
                  <c:v>85.9</c:v>
                </c:pt>
                <c:pt idx="1">
                  <c:v>83</c:v>
                </c:pt>
                <c:pt idx="2">
                  <c:v>80.7</c:v>
                </c:pt>
                <c:pt idx="3">
                  <c:v>79.3</c:v>
                </c:pt>
                <c:pt idx="4">
                  <c:v>80</c:v>
                </c:pt>
                <c:pt idx="5">
                  <c:v>73.3</c:v>
                </c:pt>
                <c:pt idx="6">
                  <c:v>70.8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119-48EB-9075-3315AD2681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89044784"/>
        <c:axId val="1"/>
      </c:barChart>
      <c:catAx>
        <c:axId val="189044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044784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Муштакова ВС</dc:creator>
  <cp:keywords/>
  <dc:description/>
  <cp:lastModifiedBy>Галина</cp:lastModifiedBy>
  <cp:revision>2</cp:revision>
  <dcterms:created xsi:type="dcterms:W3CDTF">2018-12-29T06:03:00Z</dcterms:created>
  <dcterms:modified xsi:type="dcterms:W3CDTF">2018-12-29T06:03:00Z</dcterms:modified>
</cp:coreProperties>
</file>